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C8" w:rsidRDefault="00712AF1" w:rsidP="009644B8">
      <w:pPr>
        <w:spacing w:after="0"/>
        <w:jc w:val="center"/>
        <w:rPr>
          <w:rFonts w:ascii="Tahoma" w:hAnsi="Tahoma" w:cs="Tahoma"/>
          <w:b/>
          <w:color w:val="339933"/>
          <w:sz w:val="24"/>
          <w:szCs w:val="24"/>
        </w:rPr>
      </w:pPr>
      <w:r w:rsidRPr="00A3408B">
        <w:rPr>
          <w:rFonts w:ascii="Tahoma" w:hAnsi="Tahoma" w:cs="Tahoma"/>
          <w:b/>
          <w:color w:val="339933"/>
          <w:sz w:val="24"/>
          <w:szCs w:val="24"/>
        </w:rPr>
        <w:t>A vadlétszám és a lelövés alakulása 2010 és 2016 között</w:t>
      </w:r>
    </w:p>
    <w:p w:rsidR="009644B8" w:rsidRDefault="00577E2B" w:rsidP="009644B8">
      <w:pPr>
        <w:spacing w:after="0"/>
        <w:jc w:val="center"/>
        <w:rPr>
          <w:rFonts w:ascii="Tahoma" w:hAnsi="Tahoma" w:cs="Tahoma"/>
          <w:b/>
          <w:color w:val="339933"/>
          <w:sz w:val="20"/>
          <w:szCs w:val="20"/>
        </w:rPr>
      </w:pPr>
      <w:r>
        <w:rPr>
          <w:rFonts w:ascii="Tahoma" w:hAnsi="Tahoma" w:cs="Tahoma"/>
          <w:b/>
          <w:color w:val="339933"/>
          <w:sz w:val="20"/>
          <w:szCs w:val="20"/>
        </w:rPr>
        <w:t>(a</w:t>
      </w:r>
      <w:bookmarkStart w:id="0" w:name="_GoBack"/>
      <w:bookmarkEnd w:id="0"/>
      <w:r w:rsidR="009644B8" w:rsidRPr="009644B8">
        <w:rPr>
          <w:rFonts w:ascii="Tahoma" w:hAnsi="Tahoma" w:cs="Tahoma"/>
          <w:b/>
          <w:color w:val="339933"/>
          <w:sz w:val="20"/>
          <w:szCs w:val="20"/>
        </w:rPr>
        <w:t>z Országos Vadgazdálkodási Adattár adatai alapján)</w:t>
      </w:r>
    </w:p>
    <w:p w:rsidR="009644B8" w:rsidRPr="009644B8" w:rsidRDefault="009644B8" w:rsidP="009644B8">
      <w:pPr>
        <w:spacing w:after="0" w:line="240" w:lineRule="auto"/>
        <w:jc w:val="center"/>
        <w:rPr>
          <w:rFonts w:ascii="Tahoma" w:hAnsi="Tahoma" w:cs="Tahoma"/>
          <w:b/>
          <w:color w:val="339933"/>
          <w:sz w:val="20"/>
          <w:szCs w:val="20"/>
        </w:rPr>
      </w:pPr>
    </w:p>
    <w:tbl>
      <w:tblPr>
        <w:tblStyle w:val="Rcsostblzat"/>
        <w:tblW w:w="0" w:type="auto"/>
        <w:tblInd w:w="-38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H w:val="single" w:sz="12" w:space="0" w:color="A50021"/>
          <w:insideV w:val="single" w:sz="12" w:space="0" w:color="A5002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821"/>
        <w:gridCol w:w="821"/>
        <w:gridCol w:w="821"/>
        <w:gridCol w:w="821"/>
        <w:gridCol w:w="876"/>
        <w:gridCol w:w="939"/>
        <w:gridCol w:w="939"/>
        <w:gridCol w:w="876"/>
      </w:tblGrid>
      <w:tr w:rsidR="00A3408B" w:rsidRPr="00A3408B" w:rsidTr="0070361A">
        <w:trPr>
          <w:trHeight w:val="251"/>
        </w:trPr>
        <w:tc>
          <w:tcPr>
            <w:tcW w:w="0" w:type="auto"/>
            <w:vMerge w:val="restart"/>
            <w:vAlign w:val="center"/>
          </w:tcPr>
          <w:p w:rsidR="00AC78B3" w:rsidRPr="005F55B5" w:rsidRDefault="00AC78B3" w:rsidP="0070361A">
            <w:pPr>
              <w:spacing w:after="200" w:line="276" w:lineRule="auto"/>
              <w:jc w:val="center"/>
              <w:rPr>
                <w:rFonts w:ascii="Tahoma" w:hAnsi="Tahoma" w:cs="Tahoma"/>
                <w:b/>
                <w:color w:val="006600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>VADFAJ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C78B3" w:rsidRPr="00A3408B" w:rsidRDefault="00AC78B3" w:rsidP="0070361A">
            <w:pPr>
              <w:rPr>
                <w:rFonts w:ascii="Tahoma" w:hAnsi="Tahoma" w:cs="Tahoma"/>
                <w:b/>
                <w:color w:val="339933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 xml:space="preserve">Teríték </w:t>
            </w:r>
            <w:r w:rsidRPr="005F55B5">
              <w:rPr>
                <w:rFonts w:ascii="Tahoma" w:hAnsi="Tahoma" w:cs="Tahoma"/>
                <w:color w:val="006600"/>
              </w:rPr>
              <w:t>(</w:t>
            </w:r>
            <w:r w:rsidRPr="005F55B5">
              <w:rPr>
                <w:rFonts w:ascii="Tahoma" w:hAnsi="Tahoma" w:cs="Tahoma"/>
                <w:b/>
                <w:color w:val="006600"/>
              </w:rPr>
              <w:t>lelövés</w:t>
            </w:r>
            <w:r w:rsidRPr="005F55B5">
              <w:rPr>
                <w:rFonts w:ascii="Tahoma" w:hAnsi="Tahoma" w:cs="Tahoma"/>
                <w:color w:val="006600"/>
              </w:rPr>
              <w:t>)</w:t>
            </w:r>
            <w:r w:rsidRPr="00A3408B">
              <w:rPr>
                <w:rFonts w:ascii="Tahoma" w:hAnsi="Tahoma" w:cs="Tahoma"/>
                <w:b/>
                <w:color w:val="339933"/>
              </w:rPr>
              <w:t xml:space="preserve"> </w:t>
            </w:r>
            <w:r w:rsidR="009C4E09">
              <w:rPr>
                <w:rFonts w:ascii="Tahoma" w:hAnsi="Tahoma" w:cs="Tahoma"/>
                <w:color w:val="339933"/>
                <w:sz w:val="20"/>
                <w:szCs w:val="20"/>
              </w:rPr>
              <w:t>– ezer</w:t>
            </w:r>
            <w:r w:rsidRPr="00A3408B">
              <w:rPr>
                <w:rFonts w:ascii="Tahoma" w:hAnsi="Tahoma" w:cs="Tahoma"/>
                <w:color w:val="339933"/>
                <w:sz w:val="20"/>
                <w:szCs w:val="20"/>
              </w:rPr>
              <w:t xml:space="preserve"> példány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C78B3" w:rsidRPr="00A3408B" w:rsidRDefault="00AC78B3" w:rsidP="0070361A">
            <w:pPr>
              <w:rPr>
                <w:rFonts w:ascii="Tahoma" w:hAnsi="Tahoma" w:cs="Tahoma"/>
                <w:b/>
                <w:color w:val="339933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>Becsült vadlétszám</w:t>
            </w:r>
            <w:r w:rsidR="00FA761F">
              <w:rPr>
                <w:rFonts w:ascii="Tahoma" w:hAnsi="Tahoma" w:cs="Tahoma"/>
                <w:b/>
                <w:color w:val="339933"/>
              </w:rPr>
              <w:t xml:space="preserve"> </w:t>
            </w:r>
            <w:r w:rsidRPr="00A3408B">
              <w:rPr>
                <w:rFonts w:ascii="Tahoma" w:hAnsi="Tahoma" w:cs="Tahoma"/>
                <w:color w:val="339933"/>
                <w:sz w:val="20"/>
                <w:szCs w:val="20"/>
              </w:rPr>
              <w:t>– ezer példány</w:t>
            </w:r>
          </w:p>
        </w:tc>
      </w:tr>
      <w:tr w:rsidR="009C4E09" w:rsidRPr="00A3408B" w:rsidTr="00316676">
        <w:trPr>
          <w:trHeight w:val="326"/>
        </w:trPr>
        <w:tc>
          <w:tcPr>
            <w:tcW w:w="0" w:type="auto"/>
            <w:vMerge/>
            <w:vAlign w:val="center"/>
          </w:tcPr>
          <w:p w:rsidR="00AC78B3" w:rsidRPr="00A3408B" w:rsidRDefault="00AC78B3" w:rsidP="00CA5C2F">
            <w:pPr>
              <w:ind w:left="108"/>
              <w:jc w:val="right"/>
              <w:rPr>
                <w:rFonts w:ascii="Tahoma" w:hAnsi="Tahoma" w:cs="Tahoma"/>
                <w:color w:val="33993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C92D0F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6600"/>
                <w:sz w:val="20"/>
                <w:szCs w:val="20"/>
              </w:rPr>
              <w:t xml:space="preserve"> </w:t>
            </w:r>
            <w:r w:rsidR="00AC78B3"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C92D0F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6600"/>
                <w:sz w:val="20"/>
                <w:szCs w:val="20"/>
              </w:rPr>
              <w:t xml:space="preserve"> </w:t>
            </w:r>
            <w:r w:rsidR="00AC78B3"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2016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Gímszarvas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AC78B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41,1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AC78B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49,8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AC78B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53,0</w:t>
            </w:r>
          </w:p>
        </w:tc>
        <w:tc>
          <w:tcPr>
            <w:tcW w:w="0" w:type="auto"/>
            <w:vAlign w:val="center"/>
          </w:tcPr>
          <w:p w:rsidR="00BB7FED" w:rsidRPr="00316676" w:rsidRDefault="00AC78B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55,4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94,1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101,6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102,1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99,8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Dámszarvas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33359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10,8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3F0FF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3F0FF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12,8</w:t>
            </w:r>
          </w:p>
        </w:tc>
        <w:tc>
          <w:tcPr>
            <w:tcW w:w="0" w:type="auto"/>
            <w:vAlign w:val="center"/>
          </w:tcPr>
          <w:p w:rsidR="00BB7FED" w:rsidRPr="00316676" w:rsidRDefault="003F0FF6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3</w:t>
            </w:r>
            <w:r w:rsidR="00712AF1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712AF1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32,7</w:t>
            </w:r>
          </w:p>
        </w:tc>
        <w:tc>
          <w:tcPr>
            <w:tcW w:w="0" w:type="auto"/>
            <w:vAlign w:val="center"/>
          </w:tcPr>
          <w:p w:rsidR="00BB7FED" w:rsidRPr="00316676" w:rsidRDefault="00712AF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C15FD2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35,1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712AF1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33,7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Őz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33359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88,5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96,6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100,4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114,7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355,7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375,1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370,6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357,3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Muflon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33359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0258B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 4,0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3,2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3,8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11,5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13,2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12,6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12,1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Vaddisznó</w:t>
            </w:r>
          </w:p>
        </w:tc>
        <w:tc>
          <w:tcPr>
            <w:tcW w:w="0" w:type="auto"/>
            <w:vAlign w:val="center"/>
          </w:tcPr>
          <w:p w:rsidR="00BB7FED" w:rsidRPr="00316676" w:rsidRDefault="00833359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112,4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159,3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128,4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137,1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105,8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120,2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105,2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101,7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5F55B5" w:rsidRDefault="00BB7FED" w:rsidP="00A955F1">
            <w:pPr>
              <w:rPr>
                <w:rFonts w:ascii="Tahoma" w:hAnsi="Tahoma" w:cs="Tahoma"/>
                <w:b/>
                <w:color w:val="006600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 xml:space="preserve">Nagyvad </w:t>
            </w:r>
            <w:r w:rsidR="00226901" w:rsidRPr="005F55B5">
              <w:rPr>
                <w:rFonts w:ascii="Tahoma" w:hAnsi="Tahoma" w:cs="Tahoma"/>
                <w:b/>
                <w:color w:val="006600"/>
              </w:rPr>
              <w:t>összesen</w:t>
            </w:r>
          </w:p>
        </w:tc>
        <w:tc>
          <w:tcPr>
            <w:tcW w:w="0" w:type="auto"/>
            <w:vAlign w:val="center"/>
          </w:tcPr>
          <w:p w:rsidR="00BB7FED" w:rsidRPr="00316676" w:rsidRDefault="00833359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256,2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322,1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297,8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324,6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597,6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 xml:space="preserve"> 642,8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 xml:space="preserve"> 625,6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604,6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Mezei nyúl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78,8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85,1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76,5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69,1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454,5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479,9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445,6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414,5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Fácán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306,5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328,6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331,4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369,8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612,8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611,2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560,0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581,5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Tőkés réce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43,6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44,9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46,7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40,1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Balkáni gerle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53,6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88,2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76,4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66,8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Róka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56,4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69,8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59,7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70,1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74,6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77,1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73,5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75,1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Borz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5,8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4755C7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9,1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 </w:t>
            </w:r>
            <w:r w:rsidR="00ED599C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ED599C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38,3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3B7CF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41,1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40,9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ED599C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42,7</w:t>
            </w:r>
          </w:p>
        </w:tc>
      </w:tr>
    </w:tbl>
    <w:p w:rsidR="00BB7FED" w:rsidRDefault="00BB7FED" w:rsidP="00BB7FED"/>
    <w:p w:rsidR="00BB7FED" w:rsidRDefault="00BB7FED" w:rsidP="00BB7FED"/>
    <w:sectPr w:rsidR="00B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DD" w:rsidRDefault="00467ADD" w:rsidP="00BB7FED">
      <w:pPr>
        <w:spacing w:after="0" w:line="240" w:lineRule="auto"/>
      </w:pPr>
      <w:r>
        <w:separator/>
      </w:r>
    </w:p>
  </w:endnote>
  <w:endnote w:type="continuationSeparator" w:id="0">
    <w:p w:rsidR="00467ADD" w:rsidRDefault="00467ADD" w:rsidP="00B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DD" w:rsidRDefault="00467ADD" w:rsidP="00BB7FED">
      <w:pPr>
        <w:spacing w:after="0" w:line="240" w:lineRule="auto"/>
      </w:pPr>
      <w:r>
        <w:separator/>
      </w:r>
    </w:p>
  </w:footnote>
  <w:footnote w:type="continuationSeparator" w:id="0">
    <w:p w:rsidR="00467ADD" w:rsidRDefault="00467ADD" w:rsidP="00BB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C"/>
    <w:rsid w:val="0001018F"/>
    <w:rsid w:val="000C3945"/>
    <w:rsid w:val="001D5F6B"/>
    <w:rsid w:val="00226901"/>
    <w:rsid w:val="00243476"/>
    <w:rsid w:val="00251505"/>
    <w:rsid w:val="0027782A"/>
    <w:rsid w:val="002C49E5"/>
    <w:rsid w:val="00316676"/>
    <w:rsid w:val="00342D80"/>
    <w:rsid w:val="003B7CF3"/>
    <w:rsid w:val="003F0FF6"/>
    <w:rsid w:val="00467ADD"/>
    <w:rsid w:val="004755C7"/>
    <w:rsid w:val="00577E2B"/>
    <w:rsid w:val="005F55B5"/>
    <w:rsid w:val="0065469D"/>
    <w:rsid w:val="006C2D1C"/>
    <w:rsid w:val="006C3FC4"/>
    <w:rsid w:val="006D6472"/>
    <w:rsid w:val="006D7E45"/>
    <w:rsid w:val="0070361A"/>
    <w:rsid w:val="00712AF1"/>
    <w:rsid w:val="007626A4"/>
    <w:rsid w:val="0078223D"/>
    <w:rsid w:val="007838C1"/>
    <w:rsid w:val="0080258B"/>
    <w:rsid w:val="00832880"/>
    <w:rsid w:val="00833359"/>
    <w:rsid w:val="008D2487"/>
    <w:rsid w:val="009644B8"/>
    <w:rsid w:val="009C4E09"/>
    <w:rsid w:val="00A2405D"/>
    <w:rsid w:val="00A3408B"/>
    <w:rsid w:val="00A863BB"/>
    <w:rsid w:val="00A955F1"/>
    <w:rsid w:val="00AC78B3"/>
    <w:rsid w:val="00B33011"/>
    <w:rsid w:val="00B4381E"/>
    <w:rsid w:val="00BB7FED"/>
    <w:rsid w:val="00BF0946"/>
    <w:rsid w:val="00C15FD2"/>
    <w:rsid w:val="00C34F4B"/>
    <w:rsid w:val="00C92D0F"/>
    <w:rsid w:val="00CA5C2F"/>
    <w:rsid w:val="00CD36C7"/>
    <w:rsid w:val="00CE35C8"/>
    <w:rsid w:val="00D03B46"/>
    <w:rsid w:val="00D5338C"/>
    <w:rsid w:val="00D5583D"/>
    <w:rsid w:val="00E00E7C"/>
    <w:rsid w:val="00E20686"/>
    <w:rsid w:val="00ED599C"/>
    <w:rsid w:val="00F8693A"/>
    <w:rsid w:val="00FA3035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FED"/>
  </w:style>
  <w:style w:type="paragraph" w:styleId="llb">
    <w:name w:val="footer"/>
    <w:basedOn w:val="Norml"/>
    <w:link w:val="llb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FED"/>
  </w:style>
  <w:style w:type="paragraph" w:styleId="llb">
    <w:name w:val="footer"/>
    <w:basedOn w:val="Norml"/>
    <w:link w:val="llb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Géza</dc:creator>
  <cp:lastModifiedBy>Géza</cp:lastModifiedBy>
  <cp:revision>43</cp:revision>
  <dcterms:created xsi:type="dcterms:W3CDTF">2017-03-01T17:42:00Z</dcterms:created>
  <dcterms:modified xsi:type="dcterms:W3CDTF">2017-03-02T13:33:00Z</dcterms:modified>
</cp:coreProperties>
</file>